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41" w:rsidRDefault="00B50AB4" w:rsidP="002D2741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ПРОТОКОЛ №</w:t>
      </w:r>
      <w:r w:rsidR="00361213">
        <w:rPr>
          <w:b/>
          <w:bCs/>
        </w:rPr>
        <w:t xml:space="preserve"> </w:t>
      </w:r>
      <w:r w:rsidR="003C471F">
        <w:rPr>
          <w:b/>
          <w:bCs/>
        </w:rPr>
        <w:t>6</w:t>
      </w:r>
    </w:p>
    <w:p w:rsidR="00FE39BD" w:rsidRDefault="001B5992" w:rsidP="002D2741">
      <w:pPr>
        <w:jc w:val="center"/>
        <w:rPr>
          <w:b/>
          <w:bCs/>
        </w:rPr>
      </w:pPr>
      <w:r>
        <w:rPr>
          <w:b/>
          <w:bCs/>
        </w:rPr>
        <w:t>06.11</w:t>
      </w:r>
      <w:r w:rsidR="00B82815">
        <w:rPr>
          <w:b/>
          <w:bCs/>
        </w:rPr>
        <w:t>.2017</w:t>
      </w:r>
      <w:r w:rsidR="00FE39BD">
        <w:rPr>
          <w:b/>
          <w:bCs/>
        </w:rPr>
        <w:t xml:space="preserve">                                                                                  13.30</w:t>
      </w:r>
    </w:p>
    <w:p w:rsidR="002D2741" w:rsidRDefault="002D2741" w:rsidP="002D2741">
      <w:pPr>
        <w:jc w:val="center"/>
        <w:rPr>
          <w:b/>
          <w:bCs/>
        </w:rPr>
      </w:pPr>
    </w:p>
    <w:p w:rsidR="002D2741" w:rsidRDefault="002D2741" w:rsidP="002D2741">
      <w:pPr>
        <w:jc w:val="center"/>
        <w:rPr>
          <w:b/>
          <w:bCs/>
        </w:rPr>
      </w:pPr>
      <w:r>
        <w:rPr>
          <w:b/>
          <w:bCs/>
        </w:rPr>
        <w:t>заседания общественного с</w:t>
      </w:r>
      <w:r w:rsidRPr="00535EB6">
        <w:rPr>
          <w:b/>
          <w:bCs/>
        </w:rPr>
        <w:t>овета по проведению независи</w:t>
      </w:r>
      <w:r>
        <w:rPr>
          <w:b/>
          <w:bCs/>
        </w:rPr>
        <w:t xml:space="preserve">мой оценки качества оказания услуг </w:t>
      </w:r>
      <w:r w:rsidRPr="00535EB6">
        <w:rPr>
          <w:b/>
          <w:bCs/>
        </w:rPr>
        <w:t xml:space="preserve"> </w:t>
      </w:r>
      <w:r>
        <w:rPr>
          <w:b/>
          <w:bCs/>
        </w:rPr>
        <w:t>учреждениями</w:t>
      </w:r>
      <w:r w:rsidRPr="00812C98">
        <w:rPr>
          <w:b/>
          <w:bCs/>
        </w:rPr>
        <w:t xml:space="preserve"> культуры</w:t>
      </w:r>
      <w:r>
        <w:rPr>
          <w:b/>
          <w:bCs/>
        </w:rPr>
        <w:t xml:space="preserve">, осуществляющими </w:t>
      </w:r>
      <w:r w:rsidRPr="00535EB6">
        <w:rPr>
          <w:b/>
          <w:bCs/>
        </w:rPr>
        <w:t xml:space="preserve"> деятельность на территории  муниципального образования городского округа «Инта»</w:t>
      </w:r>
    </w:p>
    <w:p w:rsidR="002D2741" w:rsidRPr="002D2741" w:rsidRDefault="002D2741" w:rsidP="002D2741">
      <w:pPr>
        <w:rPr>
          <w:b/>
        </w:rPr>
      </w:pPr>
      <w:r w:rsidRPr="002D2741">
        <w:rPr>
          <w:b/>
        </w:rPr>
        <w:t>Присутствуют:</w:t>
      </w:r>
    </w:p>
    <w:p w:rsidR="002D2741" w:rsidRPr="002D2741" w:rsidRDefault="002D2741" w:rsidP="002D2741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00"/>
      </w:tblGrid>
      <w:tr w:rsidR="008973A7" w:rsidRPr="002D2741" w:rsidTr="008973A7">
        <w:tc>
          <w:tcPr>
            <w:tcW w:w="2268" w:type="dxa"/>
            <w:shd w:val="clear" w:color="auto" w:fill="auto"/>
          </w:tcPr>
          <w:p w:rsidR="008973A7" w:rsidRPr="002D2741" w:rsidRDefault="008973A7" w:rsidP="006C10BE">
            <w:pPr>
              <w:rPr>
                <w:iCs/>
              </w:rPr>
            </w:pPr>
            <w:r w:rsidRPr="008973A7">
              <w:rPr>
                <w:iCs/>
              </w:rPr>
              <w:t>Петухов Д.Г.</w:t>
            </w:r>
            <w:r w:rsidRPr="008973A7">
              <w:rPr>
                <w:iCs/>
              </w:rPr>
              <w:tab/>
            </w:r>
            <w:r w:rsidRPr="008973A7">
              <w:rPr>
                <w:iCs/>
              </w:rPr>
              <w:tab/>
            </w:r>
          </w:p>
        </w:tc>
        <w:tc>
          <w:tcPr>
            <w:tcW w:w="7200" w:type="dxa"/>
            <w:shd w:val="clear" w:color="auto" w:fill="auto"/>
          </w:tcPr>
          <w:p w:rsidR="008973A7" w:rsidRPr="002D2741" w:rsidRDefault="008973A7" w:rsidP="006C10BE">
            <w:pPr>
              <w:jc w:val="both"/>
            </w:pPr>
            <w:r w:rsidRPr="008973A7">
              <w:t>-председатель Общественного совета при администрации МОГО «Инта»</w:t>
            </w:r>
          </w:p>
        </w:tc>
      </w:tr>
      <w:tr w:rsidR="00D744D7" w:rsidRPr="002D2741" w:rsidTr="008973A7">
        <w:tc>
          <w:tcPr>
            <w:tcW w:w="2268" w:type="dxa"/>
            <w:shd w:val="clear" w:color="auto" w:fill="auto"/>
          </w:tcPr>
          <w:p w:rsidR="00D744D7" w:rsidRPr="002D2741" w:rsidRDefault="00D744D7" w:rsidP="006C10BE">
            <w:pPr>
              <w:rPr>
                <w:iCs/>
              </w:rPr>
            </w:pPr>
            <w:r w:rsidRPr="002D2741">
              <w:rPr>
                <w:iCs/>
              </w:rPr>
              <w:t>Поздняков А.А.</w:t>
            </w:r>
          </w:p>
        </w:tc>
        <w:tc>
          <w:tcPr>
            <w:tcW w:w="7200" w:type="dxa"/>
            <w:shd w:val="clear" w:color="auto" w:fill="auto"/>
          </w:tcPr>
          <w:p w:rsidR="00D744D7" w:rsidRDefault="00D744D7" w:rsidP="006C10BE">
            <w:pPr>
              <w:jc w:val="both"/>
            </w:pPr>
            <w:r w:rsidRPr="002D2741">
              <w:t>- депутат Совета МОГО «Инта»</w:t>
            </w:r>
          </w:p>
          <w:p w:rsidR="00D744D7" w:rsidRPr="002D2741" w:rsidRDefault="00D744D7" w:rsidP="006C10BE">
            <w:pPr>
              <w:jc w:val="both"/>
            </w:pPr>
          </w:p>
        </w:tc>
      </w:tr>
      <w:tr w:rsidR="00E37863" w:rsidRPr="002D2741" w:rsidTr="008973A7">
        <w:tc>
          <w:tcPr>
            <w:tcW w:w="2268" w:type="dxa"/>
            <w:shd w:val="clear" w:color="auto" w:fill="auto"/>
          </w:tcPr>
          <w:p w:rsidR="00E37863" w:rsidRPr="002D2741" w:rsidRDefault="00E37863" w:rsidP="006C10BE">
            <w:pPr>
              <w:rPr>
                <w:iCs/>
              </w:rPr>
            </w:pPr>
            <w:r w:rsidRPr="00E37863">
              <w:rPr>
                <w:iCs/>
              </w:rPr>
              <w:t>Березина М.Н.-</w:t>
            </w:r>
          </w:p>
        </w:tc>
        <w:tc>
          <w:tcPr>
            <w:tcW w:w="7200" w:type="dxa"/>
            <w:shd w:val="clear" w:color="auto" w:fill="auto"/>
          </w:tcPr>
          <w:p w:rsidR="00E37863" w:rsidRPr="002D2741" w:rsidRDefault="00E37863" w:rsidP="006C10BE">
            <w:pPr>
              <w:jc w:val="both"/>
            </w:pPr>
            <w:r w:rsidRPr="00E37863">
              <w:t>общественный представитель Уполномоченного при Главе РК по правам детей на территории МОГО «Инта»</w:t>
            </w:r>
          </w:p>
        </w:tc>
      </w:tr>
      <w:tr w:rsidR="00E37863" w:rsidRPr="002D2741" w:rsidTr="008973A7">
        <w:tc>
          <w:tcPr>
            <w:tcW w:w="2268" w:type="dxa"/>
            <w:shd w:val="clear" w:color="auto" w:fill="auto"/>
          </w:tcPr>
          <w:p w:rsidR="00E37863" w:rsidRPr="00E37863" w:rsidRDefault="00E37863" w:rsidP="006C10BE">
            <w:pPr>
              <w:rPr>
                <w:iCs/>
              </w:rPr>
            </w:pPr>
            <w:r>
              <w:rPr>
                <w:iCs/>
              </w:rPr>
              <w:t>Исаков</w:t>
            </w:r>
            <w:r w:rsidRPr="00E37863">
              <w:rPr>
                <w:iCs/>
              </w:rPr>
              <w:t xml:space="preserve"> В.В.</w:t>
            </w:r>
          </w:p>
        </w:tc>
        <w:tc>
          <w:tcPr>
            <w:tcW w:w="7200" w:type="dxa"/>
            <w:shd w:val="clear" w:color="auto" w:fill="auto"/>
          </w:tcPr>
          <w:p w:rsidR="00E37863" w:rsidRDefault="00E37863" w:rsidP="006C10BE">
            <w:pPr>
              <w:jc w:val="both"/>
            </w:pPr>
            <w:r>
              <w:t>председатель</w:t>
            </w:r>
            <w:r w:rsidRPr="00E37863">
              <w:t xml:space="preserve"> Интинской городской организации  Коми Республиканской организации «Всероссийское общество инвалидов».</w:t>
            </w:r>
          </w:p>
          <w:p w:rsidR="003C471F" w:rsidRPr="00E37863" w:rsidRDefault="003C471F" w:rsidP="006C10BE">
            <w:pPr>
              <w:jc w:val="both"/>
            </w:pPr>
          </w:p>
        </w:tc>
      </w:tr>
      <w:tr w:rsidR="003C471F" w:rsidRPr="002D2741" w:rsidTr="008973A7">
        <w:tc>
          <w:tcPr>
            <w:tcW w:w="2268" w:type="dxa"/>
            <w:shd w:val="clear" w:color="auto" w:fill="auto"/>
          </w:tcPr>
          <w:p w:rsidR="003C471F" w:rsidRPr="003C471F" w:rsidRDefault="003C471F" w:rsidP="006C10BE">
            <w:pPr>
              <w:rPr>
                <w:b/>
                <w:iCs/>
              </w:rPr>
            </w:pPr>
            <w:r w:rsidRPr="003C471F">
              <w:rPr>
                <w:b/>
                <w:iCs/>
              </w:rPr>
              <w:t>Отсутствует</w:t>
            </w:r>
            <w:r>
              <w:rPr>
                <w:b/>
                <w:iCs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:rsidR="008973A7" w:rsidRPr="008973A7" w:rsidRDefault="008973A7" w:rsidP="008973A7">
            <w:proofErr w:type="spellStart"/>
            <w:r>
              <w:t>Демиркушак</w:t>
            </w:r>
            <w:proofErr w:type="spellEnd"/>
            <w:r>
              <w:t xml:space="preserve"> Н.В.-</w:t>
            </w:r>
            <w:r w:rsidRPr="008973A7">
              <w:t>депутат Совета МОГО «Инта»</w:t>
            </w:r>
          </w:p>
          <w:p w:rsidR="003C471F" w:rsidRDefault="003C471F" w:rsidP="006C10BE">
            <w:pPr>
              <w:jc w:val="both"/>
            </w:pPr>
          </w:p>
        </w:tc>
      </w:tr>
    </w:tbl>
    <w:p w:rsidR="008973A7" w:rsidRDefault="008973A7" w:rsidP="008E16A1"/>
    <w:p w:rsidR="00C859E1" w:rsidRDefault="00C859E1" w:rsidP="008E16A1">
      <w:r w:rsidRPr="00C859E1">
        <w:t>Приглашенные   Попова О.Е. начальник отдела культуры АМОГО «Инта»</w:t>
      </w:r>
    </w:p>
    <w:p w:rsidR="008973A7" w:rsidRDefault="008973A7" w:rsidP="001B5992">
      <w:pPr>
        <w:jc w:val="both"/>
        <w:rPr>
          <w:b/>
        </w:rPr>
      </w:pPr>
    </w:p>
    <w:p w:rsidR="00C859E1" w:rsidRDefault="00C859E1" w:rsidP="001B5992">
      <w:pPr>
        <w:jc w:val="both"/>
      </w:pPr>
      <w:r w:rsidRPr="007114D3">
        <w:rPr>
          <w:b/>
        </w:rPr>
        <w:t>Повестка дня:</w:t>
      </w:r>
      <w:r w:rsidR="001B5992">
        <w:t xml:space="preserve"> Рекомендации</w:t>
      </w:r>
      <w:r w:rsidR="001B5992" w:rsidRPr="001B5992">
        <w:t xml:space="preserve"> общественного совета по проведению независимой оценки качества оказания услуг  учреждениями культуры, осуществляющими  деятельность на территории  муниципального образования городского округа «Инта»</w:t>
      </w:r>
      <w:proofErr w:type="gramStart"/>
      <w:r w:rsidR="001B5992">
        <w:t>.</w:t>
      </w:r>
      <w:proofErr w:type="gramEnd"/>
      <w:r w:rsidR="001B5992">
        <w:t xml:space="preserve"> </w:t>
      </w:r>
      <w:proofErr w:type="gramStart"/>
      <w:r w:rsidR="001B5992">
        <w:t>п</w:t>
      </w:r>
      <w:proofErr w:type="gramEnd"/>
      <w:r w:rsidR="001B5992">
        <w:t xml:space="preserve">о улучшению качества работы учреждений культуры по итогам </w:t>
      </w:r>
      <w:proofErr w:type="gramStart"/>
      <w:r w:rsidR="001B5992">
        <w:t>проведения независимой оценки</w:t>
      </w:r>
      <w:r w:rsidR="001B5992" w:rsidRPr="001B5992">
        <w:t xml:space="preserve"> качества оказания услуг</w:t>
      </w:r>
      <w:proofErr w:type="gramEnd"/>
      <w:r w:rsidR="001B5992">
        <w:t>.</w:t>
      </w:r>
      <w:r w:rsidR="001B5992" w:rsidRPr="001B5992">
        <w:t xml:space="preserve">  </w:t>
      </w:r>
    </w:p>
    <w:p w:rsidR="007114D3" w:rsidRDefault="00C859E1" w:rsidP="007114D3">
      <w:pPr>
        <w:jc w:val="both"/>
      </w:pPr>
      <w:r w:rsidRPr="007114D3">
        <w:rPr>
          <w:b/>
        </w:rPr>
        <w:t>Ход заседания</w:t>
      </w:r>
      <w:r w:rsidR="005A38B6" w:rsidRPr="007114D3">
        <w:rPr>
          <w:b/>
        </w:rPr>
        <w:t>:</w:t>
      </w:r>
      <w:r w:rsidR="007114D3" w:rsidRPr="007114D3">
        <w:t xml:space="preserve"> Заслушали информ</w:t>
      </w:r>
      <w:r w:rsidR="007114D3">
        <w:t xml:space="preserve">ацию Березиной М.Н., </w:t>
      </w:r>
      <w:r w:rsidR="007114D3" w:rsidRPr="007114D3">
        <w:t>общественного представителя Уполномоченного при Главе РК по правам детей на террит</w:t>
      </w:r>
      <w:r w:rsidR="001B5992">
        <w:t>ории МОГО  «Инта»,</w:t>
      </w:r>
    </w:p>
    <w:p w:rsidR="001B5992" w:rsidRDefault="001B5992" w:rsidP="001B5992">
      <w:r>
        <w:t xml:space="preserve">Заслушали информацию Поздняков А.А. </w:t>
      </w:r>
      <w:r w:rsidRPr="001B5992">
        <w:t>депутат Совета МОГО «Инта»</w:t>
      </w:r>
      <w:r w:rsidR="00F8527B" w:rsidRPr="00F8527B">
        <w:t xml:space="preserve"> по улучшению качества работы учреждений культуры по итогам </w:t>
      </w:r>
      <w:proofErr w:type="gramStart"/>
      <w:r w:rsidR="00F8527B" w:rsidRPr="00F8527B">
        <w:t>проведения независимой оценки качества оказания услуг</w:t>
      </w:r>
      <w:proofErr w:type="gramEnd"/>
      <w:r w:rsidR="00F8527B" w:rsidRPr="00F8527B">
        <w:t xml:space="preserve">.  </w:t>
      </w:r>
    </w:p>
    <w:p w:rsidR="00AF7A9B" w:rsidRPr="00352381" w:rsidRDefault="00C859E1" w:rsidP="00352381">
      <w:pPr>
        <w:jc w:val="both"/>
        <w:rPr>
          <w:b/>
        </w:rPr>
      </w:pPr>
      <w:r w:rsidRPr="00352381">
        <w:rPr>
          <w:b/>
        </w:rPr>
        <w:t>Решение:</w:t>
      </w:r>
    </w:p>
    <w:p w:rsidR="00BC588F" w:rsidRDefault="006C51CB" w:rsidP="00F8527B">
      <w:pPr>
        <w:pStyle w:val="a3"/>
        <w:numPr>
          <w:ilvl w:val="0"/>
          <w:numId w:val="4"/>
        </w:numPr>
        <w:jc w:val="both"/>
      </w:pPr>
      <w:r w:rsidRPr="00AF7A9B">
        <w:t>Разместить на официальном сайте</w:t>
      </w:r>
      <w:r w:rsidR="00C70294" w:rsidRPr="00AF7A9B">
        <w:t xml:space="preserve"> /</w:t>
      </w:r>
      <w:r w:rsidR="00BC588F" w:rsidRPr="00BC588F">
        <w:t>bus.gov.ru</w:t>
      </w:r>
      <w:r w:rsidR="00BC588F">
        <w:t>/</w:t>
      </w:r>
      <w:r w:rsidR="00650B4C">
        <w:t>,</w:t>
      </w:r>
      <w:r w:rsidRPr="00AF7A9B">
        <w:t xml:space="preserve"> АМОГО «Инта», сайта</w:t>
      </w:r>
      <w:r w:rsidR="007E6CB1" w:rsidRPr="00AF7A9B">
        <w:t>х</w:t>
      </w:r>
      <w:r w:rsidR="007114D3">
        <w:t xml:space="preserve"> учреждений культуры  </w:t>
      </w:r>
      <w:r w:rsidR="00F8527B">
        <w:t xml:space="preserve">план по </w:t>
      </w:r>
      <w:r w:rsidR="00F8527B" w:rsidRPr="00F8527B">
        <w:t xml:space="preserve">улучшению качества работы учреждений культуры по итогам </w:t>
      </w:r>
      <w:proofErr w:type="gramStart"/>
      <w:r w:rsidR="00F8527B" w:rsidRPr="00F8527B">
        <w:t>проведения независимой оценки качества оказания услуг</w:t>
      </w:r>
      <w:proofErr w:type="gramEnd"/>
      <w:r w:rsidR="00F8527B" w:rsidRPr="00F8527B">
        <w:t xml:space="preserve">. </w:t>
      </w:r>
      <w:r w:rsidR="003C471F">
        <w:t xml:space="preserve"> Приложение №1 к Протоколу № 6.</w:t>
      </w:r>
    </w:p>
    <w:p w:rsidR="007114D3" w:rsidRDefault="007114D3" w:rsidP="007114D3">
      <w:pPr>
        <w:pStyle w:val="a3"/>
        <w:jc w:val="both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268"/>
        <w:gridCol w:w="7200"/>
      </w:tblGrid>
      <w:tr w:rsidR="008973A7" w:rsidRPr="002D2741" w:rsidTr="008973A7">
        <w:tc>
          <w:tcPr>
            <w:tcW w:w="2268" w:type="dxa"/>
            <w:shd w:val="clear" w:color="auto" w:fill="auto"/>
          </w:tcPr>
          <w:p w:rsidR="008973A7" w:rsidRPr="002D2741" w:rsidRDefault="008973A7" w:rsidP="00E04081">
            <w:pPr>
              <w:rPr>
                <w:iCs/>
              </w:rPr>
            </w:pPr>
            <w:r w:rsidRPr="008973A7">
              <w:rPr>
                <w:iCs/>
              </w:rPr>
              <w:t>Петухов Д.Г.</w:t>
            </w:r>
            <w:r w:rsidRPr="008973A7">
              <w:rPr>
                <w:iCs/>
              </w:rPr>
              <w:tab/>
            </w:r>
            <w:r w:rsidRPr="008973A7">
              <w:rPr>
                <w:iCs/>
              </w:rPr>
              <w:tab/>
            </w:r>
          </w:p>
        </w:tc>
        <w:tc>
          <w:tcPr>
            <w:tcW w:w="7200" w:type="dxa"/>
            <w:shd w:val="clear" w:color="auto" w:fill="auto"/>
          </w:tcPr>
          <w:p w:rsidR="008973A7" w:rsidRDefault="008973A7" w:rsidP="008973A7">
            <w:pPr>
              <w:jc w:val="right"/>
            </w:pPr>
            <w:r w:rsidRPr="008973A7">
              <w:t xml:space="preserve">-председатель </w:t>
            </w:r>
          </w:p>
          <w:p w:rsidR="008973A7" w:rsidRDefault="008973A7" w:rsidP="008973A7">
            <w:pPr>
              <w:jc w:val="right"/>
            </w:pPr>
            <w:r w:rsidRPr="008973A7">
              <w:t xml:space="preserve">Общественного совета </w:t>
            </w:r>
          </w:p>
          <w:p w:rsidR="008973A7" w:rsidRPr="002D2741" w:rsidRDefault="008973A7" w:rsidP="008973A7">
            <w:pPr>
              <w:jc w:val="right"/>
            </w:pPr>
            <w:r w:rsidRPr="008973A7">
              <w:t>при администрации МОГО «Инта»</w:t>
            </w:r>
          </w:p>
        </w:tc>
      </w:tr>
      <w:tr w:rsidR="008973A7" w:rsidRPr="002D2741" w:rsidTr="008973A7">
        <w:tc>
          <w:tcPr>
            <w:tcW w:w="2268" w:type="dxa"/>
            <w:shd w:val="clear" w:color="auto" w:fill="auto"/>
          </w:tcPr>
          <w:p w:rsidR="008973A7" w:rsidRPr="002D2741" w:rsidRDefault="008973A7" w:rsidP="00E04081">
            <w:pPr>
              <w:rPr>
                <w:iCs/>
              </w:rPr>
            </w:pPr>
            <w:r w:rsidRPr="002D2741">
              <w:rPr>
                <w:iCs/>
              </w:rPr>
              <w:t>Поздняков А.А.</w:t>
            </w:r>
          </w:p>
        </w:tc>
        <w:tc>
          <w:tcPr>
            <w:tcW w:w="7200" w:type="dxa"/>
            <w:shd w:val="clear" w:color="auto" w:fill="auto"/>
          </w:tcPr>
          <w:p w:rsidR="008973A7" w:rsidRDefault="008973A7" w:rsidP="008973A7">
            <w:pPr>
              <w:jc w:val="right"/>
            </w:pPr>
            <w:r w:rsidRPr="002D2741">
              <w:t>- депутат Совета МОГО «Инта»</w:t>
            </w:r>
          </w:p>
          <w:p w:rsidR="008973A7" w:rsidRPr="002D2741" w:rsidRDefault="008973A7" w:rsidP="008973A7">
            <w:pPr>
              <w:jc w:val="right"/>
            </w:pPr>
          </w:p>
        </w:tc>
      </w:tr>
      <w:tr w:rsidR="008973A7" w:rsidRPr="002D2741" w:rsidTr="008973A7">
        <w:tc>
          <w:tcPr>
            <w:tcW w:w="2268" w:type="dxa"/>
            <w:shd w:val="clear" w:color="auto" w:fill="auto"/>
          </w:tcPr>
          <w:p w:rsidR="008973A7" w:rsidRPr="002D2741" w:rsidRDefault="008973A7" w:rsidP="00E04081">
            <w:pPr>
              <w:rPr>
                <w:iCs/>
              </w:rPr>
            </w:pPr>
            <w:r w:rsidRPr="00E37863">
              <w:rPr>
                <w:iCs/>
              </w:rPr>
              <w:t>Березина М.Н.-</w:t>
            </w:r>
          </w:p>
        </w:tc>
        <w:tc>
          <w:tcPr>
            <w:tcW w:w="7200" w:type="dxa"/>
            <w:shd w:val="clear" w:color="auto" w:fill="auto"/>
          </w:tcPr>
          <w:p w:rsidR="008973A7" w:rsidRDefault="008973A7" w:rsidP="008973A7">
            <w:pPr>
              <w:jc w:val="right"/>
            </w:pPr>
            <w:r w:rsidRPr="00E37863">
              <w:t>общественный представитель</w:t>
            </w:r>
          </w:p>
          <w:p w:rsidR="008973A7" w:rsidRDefault="008973A7" w:rsidP="008973A7">
            <w:pPr>
              <w:jc w:val="right"/>
            </w:pPr>
            <w:r w:rsidRPr="00E37863">
              <w:t xml:space="preserve"> Уполномоченного при Главе РК</w:t>
            </w:r>
          </w:p>
          <w:p w:rsidR="008973A7" w:rsidRPr="002D2741" w:rsidRDefault="008973A7" w:rsidP="008973A7">
            <w:pPr>
              <w:jc w:val="right"/>
            </w:pPr>
            <w:r w:rsidRPr="00E37863">
              <w:t xml:space="preserve"> по правам детей на территории МОГО «Инта»</w:t>
            </w:r>
          </w:p>
        </w:tc>
      </w:tr>
      <w:tr w:rsidR="008973A7" w:rsidRPr="002D2741" w:rsidTr="008973A7">
        <w:tc>
          <w:tcPr>
            <w:tcW w:w="2268" w:type="dxa"/>
            <w:shd w:val="clear" w:color="auto" w:fill="auto"/>
          </w:tcPr>
          <w:p w:rsidR="008973A7" w:rsidRPr="00E37863" w:rsidRDefault="008973A7" w:rsidP="00E04081">
            <w:pPr>
              <w:rPr>
                <w:iCs/>
              </w:rPr>
            </w:pPr>
            <w:r>
              <w:rPr>
                <w:iCs/>
              </w:rPr>
              <w:t>Исаков</w:t>
            </w:r>
            <w:r w:rsidRPr="00E37863">
              <w:rPr>
                <w:iCs/>
              </w:rPr>
              <w:t xml:space="preserve"> В.В.</w:t>
            </w:r>
          </w:p>
        </w:tc>
        <w:tc>
          <w:tcPr>
            <w:tcW w:w="7200" w:type="dxa"/>
            <w:shd w:val="clear" w:color="auto" w:fill="auto"/>
          </w:tcPr>
          <w:p w:rsidR="008973A7" w:rsidRDefault="008973A7" w:rsidP="008973A7">
            <w:pPr>
              <w:jc w:val="right"/>
            </w:pPr>
            <w:r>
              <w:t>председатель</w:t>
            </w:r>
            <w:r w:rsidRPr="00E37863">
              <w:t xml:space="preserve"> Интинской городской организации </w:t>
            </w:r>
          </w:p>
          <w:p w:rsidR="008973A7" w:rsidRDefault="008973A7" w:rsidP="008973A7">
            <w:pPr>
              <w:jc w:val="right"/>
            </w:pPr>
            <w:r w:rsidRPr="00E37863">
              <w:t xml:space="preserve"> Коми Республиканской организации</w:t>
            </w:r>
          </w:p>
          <w:p w:rsidR="008973A7" w:rsidRDefault="008973A7" w:rsidP="008973A7">
            <w:pPr>
              <w:jc w:val="right"/>
            </w:pPr>
            <w:r w:rsidRPr="00E37863">
              <w:t xml:space="preserve"> «Всероссийское общество инвалидов».</w:t>
            </w:r>
          </w:p>
          <w:p w:rsidR="008973A7" w:rsidRPr="00E37863" w:rsidRDefault="008973A7" w:rsidP="008973A7">
            <w:pPr>
              <w:jc w:val="right"/>
            </w:pPr>
          </w:p>
        </w:tc>
      </w:tr>
      <w:tr w:rsidR="008973A7" w:rsidRPr="002D2741" w:rsidTr="008973A7">
        <w:tc>
          <w:tcPr>
            <w:tcW w:w="2268" w:type="dxa"/>
            <w:shd w:val="clear" w:color="auto" w:fill="auto"/>
          </w:tcPr>
          <w:p w:rsidR="008973A7" w:rsidRPr="003C471F" w:rsidRDefault="008973A7" w:rsidP="00E04081">
            <w:pPr>
              <w:rPr>
                <w:b/>
                <w:iCs/>
              </w:rPr>
            </w:pPr>
          </w:p>
        </w:tc>
        <w:tc>
          <w:tcPr>
            <w:tcW w:w="7200" w:type="dxa"/>
            <w:shd w:val="clear" w:color="auto" w:fill="auto"/>
          </w:tcPr>
          <w:p w:rsidR="008973A7" w:rsidRDefault="008973A7" w:rsidP="00E04081">
            <w:pPr>
              <w:jc w:val="both"/>
            </w:pPr>
          </w:p>
        </w:tc>
      </w:tr>
    </w:tbl>
    <w:p w:rsidR="006C51CB" w:rsidRPr="002D2741" w:rsidRDefault="006C51CB" w:rsidP="00F12448">
      <w:pPr>
        <w:ind w:firstLine="360"/>
        <w:jc w:val="both"/>
      </w:pPr>
    </w:p>
    <w:sectPr w:rsidR="006C51CB" w:rsidRPr="002D2741" w:rsidSect="003C47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862"/>
    <w:multiLevelType w:val="multilevel"/>
    <w:tmpl w:val="02AE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35CDB"/>
    <w:multiLevelType w:val="hybridMultilevel"/>
    <w:tmpl w:val="9804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140DB"/>
    <w:multiLevelType w:val="hybridMultilevel"/>
    <w:tmpl w:val="BFEEB6A4"/>
    <w:lvl w:ilvl="0" w:tplc="34840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672E00"/>
    <w:multiLevelType w:val="hybridMultilevel"/>
    <w:tmpl w:val="8F80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C9"/>
    <w:rsid w:val="001B5992"/>
    <w:rsid w:val="002C5EC9"/>
    <w:rsid w:val="002D2741"/>
    <w:rsid w:val="00352381"/>
    <w:rsid w:val="00361213"/>
    <w:rsid w:val="003C471F"/>
    <w:rsid w:val="004B013C"/>
    <w:rsid w:val="004D2A50"/>
    <w:rsid w:val="00570BEF"/>
    <w:rsid w:val="005A38B6"/>
    <w:rsid w:val="006379FB"/>
    <w:rsid w:val="00650B4C"/>
    <w:rsid w:val="006C51CB"/>
    <w:rsid w:val="006D610D"/>
    <w:rsid w:val="007114D3"/>
    <w:rsid w:val="007E6CB1"/>
    <w:rsid w:val="00833C65"/>
    <w:rsid w:val="00890CAF"/>
    <w:rsid w:val="008973A7"/>
    <w:rsid w:val="008E16A1"/>
    <w:rsid w:val="00A76BD7"/>
    <w:rsid w:val="00AF7A9B"/>
    <w:rsid w:val="00B50AB4"/>
    <w:rsid w:val="00B82815"/>
    <w:rsid w:val="00BA3137"/>
    <w:rsid w:val="00BC588F"/>
    <w:rsid w:val="00C25A2F"/>
    <w:rsid w:val="00C70294"/>
    <w:rsid w:val="00C859E1"/>
    <w:rsid w:val="00CB1E85"/>
    <w:rsid w:val="00D309A6"/>
    <w:rsid w:val="00D744D7"/>
    <w:rsid w:val="00D9158F"/>
    <w:rsid w:val="00E37863"/>
    <w:rsid w:val="00F12448"/>
    <w:rsid w:val="00F8527B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7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C5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6C51C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F7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7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C5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6C51C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F7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8842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1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97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2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57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7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Евгеньевна</dc:creator>
  <cp:lastModifiedBy>Nastya</cp:lastModifiedBy>
  <cp:revision>2</cp:revision>
  <cp:lastPrinted>2017-11-15T05:16:00Z</cp:lastPrinted>
  <dcterms:created xsi:type="dcterms:W3CDTF">2018-06-26T05:29:00Z</dcterms:created>
  <dcterms:modified xsi:type="dcterms:W3CDTF">2018-06-26T05:29:00Z</dcterms:modified>
</cp:coreProperties>
</file>